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45"/>
      </w:tblGrid>
      <w:tr w:rsidR="005A0012" w:rsidRPr="005A0012" w:rsidTr="005A001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012" w:rsidRPr="005A0012" w:rsidRDefault="005A0012" w:rsidP="005A0012">
            <w:pPr>
              <w:spacing w:before="138" w:after="138" w:line="240" w:lineRule="auto"/>
              <w:ind w:left="415" w:right="4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71500" cy="765175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012" w:rsidRPr="005A0012" w:rsidTr="005A001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012" w:rsidRPr="005A0012" w:rsidRDefault="005A0012" w:rsidP="005A0012">
            <w:pPr>
              <w:spacing w:after="0" w:line="240" w:lineRule="auto"/>
              <w:ind w:left="415" w:right="4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0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lang w:eastAsia="uk-UA"/>
              </w:rPr>
              <w:t>Указ</w:t>
            </w:r>
            <w:r w:rsidRPr="005A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A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A0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lang w:eastAsia="uk-UA"/>
              </w:rPr>
              <w:t>Президента України</w:t>
            </w:r>
          </w:p>
        </w:tc>
      </w:tr>
    </w:tbl>
    <w:p w:rsidR="005A0012" w:rsidRPr="005A0012" w:rsidRDefault="005A0012" w:rsidP="005A0012">
      <w:pPr>
        <w:spacing w:after="0" w:line="240" w:lineRule="auto"/>
        <w:ind w:left="415" w:right="41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3"/>
      <w:bookmarkEnd w:id="0"/>
      <w:r w:rsidRPr="005A0012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Про відзначення у 2015 році Дня Гідності та Свободи</w:t>
      </w:r>
    </w:p>
    <w:p w:rsidR="005A0012" w:rsidRPr="005A0012" w:rsidRDefault="005A0012" w:rsidP="005A0012">
      <w:pPr>
        <w:spacing w:after="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4"/>
      <w:bookmarkEnd w:id="1"/>
      <w:r w:rsidRPr="005A00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гідного відзначення у 2015 році річниць початку доленосних для України подій Помаранчевої революції та Революції Гідності, віддання належної </w:t>
      </w:r>
      <w:proofErr w:type="spellStart"/>
      <w:r w:rsidRPr="005A0012">
        <w:rPr>
          <w:rFonts w:ascii="Times New Roman" w:eastAsia="Times New Roman" w:hAnsi="Times New Roman" w:cs="Times New Roman"/>
          <w:sz w:val="24"/>
          <w:szCs w:val="24"/>
          <w:lang w:eastAsia="uk-UA"/>
        </w:rPr>
        <w:t>шани</w:t>
      </w:r>
      <w:proofErr w:type="spellEnd"/>
      <w:r w:rsidRPr="005A00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громадянському подвигу, вшанування патріотизму і мужності людей, які виступили на захист демократичних цінностей, відстояли національні інтереси і європейський вибір нашої держави,</w:t>
      </w:r>
      <w:r w:rsidRPr="005A0012"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  <w:lang w:eastAsia="uk-UA"/>
        </w:rPr>
        <w:t>постановляю</w:t>
      </w:r>
      <w:r w:rsidRPr="005A0012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5A0012" w:rsidRPr="005A0012" w:rsidRDefault="005A0012" w:rsidP="005A0012">
      <w:pPr>
        <w:spacing w:after="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5"/>
      <w:bookmarkEnd w:id="2"/>
      <w:r w:rsidRPr="005A0012">
        <w:rPr>
          <w:rFonts w:ascii="Times New Roman" w:eastAsia="Times New Roman" w:hAnsi="Times New Roman" w:cs="Times New Roman"/>
          <w:sz w:val="24"/>
          <w:szCs w:val="24"/>
          <w:lang w:eastAsia="uk-UA"/>
        </w:rPr>
        <w:t>1. Кабінету Міністрів України:</w:t>
      </w:r>
    </w:p>
    <w:p w:rsidR="005A0012" w:rsidRPr="005A0012" w:rsidRDefault="005A0012" w:rsidP="005A0012">
      <w:pPr>
        <w:spacing w:after="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6"/>
      <w:bookmarkEnd w:id="3"/>
      <w:r w:rsidRPr="005A0012">
        <w:rPr>
          <w:rFonts w:ascii="Times New Roman" w:eastAsia="Times New Roman" w:hAnsi="Times New Roman" w:cs="Times New Roman"/>
          <w:sz w:val="24"/>
          <w:szCs w:val="24"/>
          <w:lang w:eastAsia="uk-UA"/>
        </w:rPr>
        <w:t>1) невідкладно утворити Організаційний комітет із підготовки та відзначення у 2015 році Дня Гідності та Свободи, визначивши його співголовами Прем’єр-міністра України і Главу Адміністрації Президента України та залучивши до його роботи представників центральних і місцевих органів виконавчої влади, територіальних громад, громадських об’єднань;</w:t>
      </w:r>
    </w:p>
    <w:p w:rsidR="005A0012" w:rsidRPr="005A0012" w:rsidRDefault="005A0012" w:rsidP="005A0012">
      <w:pPr>
        <w:spacing w:after="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7"/>
      <w:bookmarkEnd w:id="4"/>
      <w:r w:rsidRPr="005A0012">
        <w:rPr>
          <w:rFonts w:ascii="Times New Roman" w:eastAsia="Times New Roman" w:hAnsi="Times New Roman" w:cs="Times New Roman"/>
          <w:sz w:val="24"/>
          <w:szCs w:val="24"/>
          <w:lang w:eastAsia="uk-UA"/>
        </w:rPr>
        <w:t>2) затвердити та забезпечити виконання плану заходів із відзначення у 2015 році Дня Гідності та Свободи, передбачивши, зокрема, проведення:</w:t>
      </w:r>
    </w:p>
    <w:p w:rsidR="005A0012" w:rsidRPr="005A0012" w:rsidRDefault="005A0012" w:rsidP="005A0012">
      <w:pPr>
        <w:spacing w:after="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8"/>
      <w:bookmarkEnd w:id="5"/>
      <w:r w:rsidRPr="005A0012">
        <w:rPr>
          <w:rFonts w:ascii="Times New Roman" w:eastAsia="Times New Roman" w:hAnsi="Times New Roman" w:cs="Times New Roman"/>
          <w:sz w:val="24"/>
          <w:szCs w:val="24"/>
          <w:lang w:eastAsia="uk-UA"/>
        </w:rPr>
        <w:t>21 листопада 2015 року у місті Києві, інших населених пунктах урочистостей та меморіальних заходів за участю представників органів виконавчої влади, територіальних громад, народних депутатів України, політичного корпусу, громадянського суспільства, насамперед учасників революційних подій в Україні у 2004, 2013 - 2014 роках, родин Героїв Небесної Сотні, учасників антитерористичної операції в Донецькій і Луганській областях, представників волонтерських рухів, духовенства;</w:t>
      </w:r>
    </w:p>
    <w:p w:rsidR="005A0012" w:rsidRPr="005A0012" w:rsidRDefault="005A0012" w:rsidP="005A0012">
      <w:pPr>
        <w:spacing w:after="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9"/>
      <w:bookmarkEnd w:id="6"/>
      <w:r w:rsidRPr="005A0012">
        <w:rPr>
          <w:rFonts w:ascii="Times New Roman" w:eastAsia="Times New Roman" w:hAnsi="Times New Roman" w:cs="Times New Roman"/>
          <w:sz w:val="24"/>
          <w:szCs w:val="24"/>
          <w:lang w:eastAsia="uk-UA"/>
        </w:rPr>
        <w:t>у навчальних закладах, закладах культури, військових частинах тематичних виставок, презентацій, інших заходів, присвячених революційним подіям 2004 року та Революції Гідності, її учасникам та значенню цих подій у розвитку громадянського суспільства;</w:t>
      </w:r>
    </w:p>
    <w:p w:rsidR="005A0012" w:rsidRPr="005A0012" w:rsidRDefault="005A0012" w:rsidP="005A0012">
      <w:pPr>
        <w:spacing w:after="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10"/>
      <w:bookmarkEnd w:id="7"/>
      <w:r w:rsidRPr="005A0012">
        <w:rPr>
          <w:rFonts w:ascii="Times New Roman" w:eastAsia="Times New Roman" w:hAnsi="Times New Roman" w:cs="Times New Roman"/>
          <w:sz w:val="24"/>
          <w:szCs w:val="24"/>
          <w:lang w:eastAsia="uk-UA"/>
        </w:rPr>
        <w:t>3) здійснювати разом із Київською міською державною адміністрацією заходи щодо гідного вшанування подвигу Героїв Небесної Сотні, зокрема проведення благоустрою та забезпечення підтримання у належному стані місць і об’єктів, пов’язаних з подіями Революції Гідності.</w:t>
      </w:r>
    </w:p>
    <w:p w:rsidR="005A0012" w:rsidRPr="005A0012" w:rsidRDefault="005A0012" w:rsidP="005A0012">
      <w:pPr>
        <w:spacing w:after="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11"/>
      <w:bookmarkEnd w:id="8"/>
      <w:r w:rsidRPr="005A0012">
        <w:rPr>
          <w:rFonts w:ascii="Times New Roman" w:eastAsia="Times New Roman" w:hAnsi="Times New Roman" w:cs="Times New Roman"/>
          <w:sz w:val="24"/>
          <w:szCs w:val="24"/>
          <w:lang w:eastAsia="uk-UA"/>
        </w:rPr>
        <w:t>2. Обласним, Київській міській державним адміністраціям затвердити та забезпечити виконання регіональних планів заходів з відзначення Дня Гідності та Свободи.</w:t>
      </w:r>
    </w:p>
    <w:p w:rsidR="005A0012" w:rsidRPr="005A0012" w:rsidRDefault="005A0012" w:rsidP="005A0012">
      <w:pPr>
        <w:spacing w:after="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12"/>
      <w:bookmarkEnd w:id="9"/>
      <w:r w:rsidRPr="005A0012">
        <w:rPr>
          <w:rFonts w:ascii="Times New Roman" w:eastAsia="Times New Roman" w:hAnsi="Times New Roman" w:cs="Times New Roman"/>
          <w:sz w:val="24"/>
          <w:szCs w:val="24"/>
          <w:lang w:eastAsia="uk-UA"/>
        </w:rPr>
        <w:t>3. Міністерству закордонних справ України забезпечити:</w:t>
      </w:r>
    </w:p>
    <w:p w:rsidR="005A0012" w:rsidRPr="005A0012" w:rsidRDefault="005A0012" w:rsidP="005A0012">
      <w:pPr>
        <w:spacing w:after="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n13"/>
      <w:bookmarkEnd w:id="10"/>
      <w:r w:rsidRPr="005A001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 закордонними дипломатичними установами України заходів з відзначення Дня Гідності та Свободи;</w:t>
      </w:r>
    </w:p>
    <w:p w:rsidR="005A0012" w:rsidRPr="005A0012" w:rsidRDefault="005A0012" w:rsidP="005A0012">
      <w:pPr>
        <w:spacing w:after="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n14"/>
      <w:bookmarkEnd w:id="11"/>
      <w:r w:rsidRPr="005A0012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надання сприяння українській громадськості за кордоном у відзначенні Дня Гідності та Свободи, а також участі представників української громадськості за кордоном у відповідних заходах в Україні.</w:t>
      </w:r>
    </w:p>
    <w:p w:rsidR="005A0012" w:rsidRPr="005A0012" w:rsidRDefault="005A0012" w:rsidP="005A0012">
      <w:pPr>
        <w:spacing w:after="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n15"/>
      <w:bookmarkEnd w:id="12"/>
      <w:r w:rsidRPr="005A0012">
        <w:rPr>
          <w:rFonts w:ascii="Times New Roman" w:eastAsia="Times New Roman" w:hAnsi="Times New Roman" w:cs="Times New Roman"/>
          <w:sz w:val="24"/>
          <w:szCs w:val="24"/>
          <w:lang w:eastAsia="uk-UA"/>
        </w:rPr>
        <w:t>4. Міністерству інформаційної політики України разом із Українським інститутом національної пам’яті забезпечити розроблення та впровадження для державних засобів масової інформації тематичних інформаційних програм, присвячених Революції Гідності, а також розповсюдження відповідної соціальної реклами.</w:t>
      </w:r>
    </w:p>
    <w:p w:rsidR="005A0012" w:rsidRPr="005A0012" w:rsidRDefault="005A0012" w:rsidP="005A0012">
      <w:pPr>
        <w:spacing w:after="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" w:name="n16"/>
      <w:bookmarkEnd w:id="13"/>
      <w:r w:rsidRPr="005A00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Державному комітету телебачення і радіомовлення України організувати широке висвітлення у засобах масової інформації заходів із відзначення Дня Гідності та Свободи, трансляцію тематичних </w:t>
      </w:r>
      <w:proofErr w:type="spellStart"/>
      <w:r w:rsidRPr="005A0012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теле-</w:t>
      </w:r>
      <w:proofErr w:type="spellEnd"/>
      <w:r w:rsidRPr="005A00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радіопередач.</w:t>
      </w:r>
    </w:p>
    <w:p w:rsidR="005A0012" w:rsidRPr="005A0012" w:rsidRDefault="005A0012" w:rsidP="005A0012">
      <w:pPr>
        <w:spacing w:after="0" w:line="240" w:lineRule="auto"/>
        <w:ind w:firstLine="4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n17"/>
      <w:bookmarkEnd w:id="14"/>
      <w:r w:rsidRPr="005A0012">
        <w:rPr>
          <w:rFonts w:ascii="Times New Roman" w:eastAsia="Times New Roman" w:hAnsi="Times New Roman" w:cs="Times New Roman"/>
          <w:sz w:val="24"/>
          <w:szCs w:val="24"/>
          <w:lang w:eastAsia="uk-UA"/>
        </w:rPr>
        <w:t>6. Цей Указ набирає чинності з дня його опублікування.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3"/>
        <w:gridCol w:w="6752"/>
      </w:tblGrid>
      <w:tr w:rsidR="005A0012" w:rsidRPr="005A0012" w:rsidTr="005A0012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012" w:rsidRPr="005A0012" w:rsidRDefault="005A0012" w:rsidP="005A00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" w:name="n18"/>
            <w:bookmarkEnd w:id="15"/>
            <w:r w:rsidRPr="005A0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012" w:rsidRPr="005A0012" w:rsidRDefault="005A0012" w:rsidP="005A001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0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П.ПОРОШЕНКО</w:t>
            </w:r>
          </w:p>
        </w:tc>
      </w:tr>
      <w:tr w:rsidR="005A0012" w:rsidRPr="005A0012" w:rsidTr="005A001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5A0012" w:rsidRPr="005A0012" w:rsidRDefault="005A0012" w:rsidP="005A00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A0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м. Київ </w:t>
            </w:r>
            <w:r w:rsidRPr="005A00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5A0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 листопада 2015 року </w:t>
            </w:r>
            <w:r w:rsidRPr="005A00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5A0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633/2015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5A0012" w:rsidRPr="005A0012" w:rsidRDefault="005A0012" w:rsidP="005A0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BE63D4" w:rsidRDefault="00BE63D4" w:rsidP="005A0012"/>
    <w:sectPr w:rsidR="00BE63D4" w:rsidSect="00AC1C9D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A0012"/>
    <w:rsid w:val="00427390"/>
    <w:rsid w:val="005A0012"/>
    <w:rsid w:val="00AC1C9D"/>
    <w:rsid w:val="00BE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5A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5A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6">
    <w:name w:val="rvts66"/>
    <w:basedOn w:val="a0"/>
    <w:rsid w:val="005A0012"/>
  </w:style>
  <w:style w:type="character" w:customStyle="1" w:styleId="apple-converted-space">
    <w:name w:val="apple-converted-space"/>
    <w:basedOn w:val="a0"/>
    <w:rsid w:val="005A0012"/>
  </w:style>
  <w:style w:type="paragraph" w:customStyle="1" w:styleId="rvps6">
    <w:name w:val="rvps6"/>
    <w:basedOn w:val="a"/>
    <w:rsid w:val="005A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5A0012"/>
  </w:style>
  <w:style w:type="paragraph" w:customStyle="1" w:styleId="rvps2">
    <w:name w:val="rvps2"/>
    <w:basedOn w:val="a"/>
    <w:rsid w:val="005A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5A0012"/>
  </w:style>
  <w:style w:type="paragraph" w:customStyle="1" w:styleId="rvps4">
    <w:name w:val="rvps4"/>
    <w:basedOn w:val="a"/>
    <w:rsid w:val="005A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5A0012"/>
  </w:style>
  <w:style w:type="paragraph" w:customStyle="1" w:styleId="rvps15">
    <w:name w:val="rvps15"/>
    <w:basedOn w:val="a"/>
    <w:rsid w:val="005A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5A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80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788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2633</Characters>
  <Application>Microsoft Office Word</Application>
  <DocSecurity>0</DocSecurity>
  <Lines>21</Lines>
  <Paragraphs>6</Paragraphs>
  <ScaleCrop>false</ScaleCrop>
  <Company>Hewlett-Packard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Конончук Олександр</dc:creator>
  <cp:lastModifiedBy>Хрищук Андрей Иванович</cp:lastModifiedBy>
  <cp:revision>3</cp:revision>
  <dcterms:created xsi:type="dcterms:W3CDTF">2015-11-19T17:34:00Z</dcterms:created>
  <dcterms:modified xsi:type="dcterms:W3CDTF">2015-11-27T12:43:00Z</dcterms:modified>
</cp:coreProperties>
</file>